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新职工</w:t>
      </w:r>
      <w:r>
        <w:rPr>
          <w:rFonts w:hint="eastAsia"/>
          <w:b/>
          <w:bCs/>
          <w:sz w:val="36"/>
          <w:szCs w:val="36"/>
        </w:rPr>
        <w:t>党员组织关系转接办理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跨省市转入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（1）在党员原组织部门开具抬头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为“中共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上海市浦东新区区委组织部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”的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介绍信；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（2）持抬头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为“中共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上海市浦东新区区委组织部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”的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介绍信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及身份证原件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到浦东新区区委组织部（地址：锦带路18号2楼419房间 电话58312120）换取抬头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为“中共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上海市浦东新区卫生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工作委员会”的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介绍信；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（3）持抬头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为“中共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上海市浦东新区卫生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工作委员会”的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介绍信到成山路990号602室，603室，38583199）换取抬头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为“中共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上海市浦东新区公利医院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委员会”的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介绍信；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（4）持抬头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为“中共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上海市浦东新区公利医院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委员会”的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介绍信到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公利医院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党办办理转接。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上海市转入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（1）在党员原组织部门开具抬头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为“中共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上海市浦东新区公利医院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委员会”的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介绍信，同时完成网上转接；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（2）持抬头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为“中共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上海市浦东新区公利医院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委员会”的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介绍信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到公利医院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党办办理转接。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54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Gone With The Wind</cp:lastModifiedBy>
  <dcterms:modified xsi:type="dcterms:W3CDTF">2019-06-12T04:32:14Z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